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СЦЕНАРНЫЙ ПЛАН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театрализованного представления,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посвященного 80-летию РГАФК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Москва, УСЗК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«Измайлово»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мая 1998 г.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Сценическое пространство Дворца спорта «Измайлово» украшено декорациями тематического художественного оформления. Возле задника в центральной части сцены установлен большой телевизионный (6х6 м.) экран системы «Антарекс». Справа и слева от «Антарекса» располагаются по 2 ряда больших ступеней, покрытых светлым материалом. Ступени имеют вытянутую дугообразную форму и заканчиваются возле авансцены небольшим виражом. Виражи замыкают декоративные изображения фронтонов  двух зданий: справа – элементы архитектурного ансамбля дворца графа Разумовского на Гороховской  (ул.Казакова, 18), слева – фасад главного корпуса (эстакада  на Сиреневом бульваре, д.4). На полу сцены лежит искусственное покрытие зеленоватого оттенка овальной формы.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глядя на сцену, зритель видит стилизованный фрагмент стадиона – в центральной его части расположено огромное табло (телесистема «Антарекс»), а декоративные ярусы трибун обрамлены двумя входами в ГЦИФК – ГЦОЛИФК, РГАФК, являющимися альма-матер для почти 50 поколений выпускников старого и почти 30 поколений выпускников нового здания нашего ВУЗа. Легкие ширмы с изображением узнаваемых пейзажей Москвы до начала действия прикрывают основные декорации.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 на заднике подвешены «табло» - еще два элемента общей декорации, которые проявят свое содержание по ходу программы.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представления предлагается выстроить в последовательности, которую объединяют фигуры 13 ректоров ВУЗа и наиболее яркие события, происходившие в «эпохи» их руководства,  и поддающиеся сегодняшним возможностям сценического решения этих событий,  с использованием разговорных, двигательных, вокальных, технических выразительных средств.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Первую страницу программы открывают мальчишки-газетчики (театр «Кураж»), которые появляются на улицах Москвы 29 мая 1918 года, выкрикивая наиболее важные, интересные скандальные заголовки городских газет. Последним звучит сообщение о создании в Москве института физической культуры.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этим, уличные торговцы начинают разбрасывать со сцены газетные листки, а на весь партер с балкона обрушивается белый дождь листовок «свежих сообщений». Листовка представляет собой праздничную программу юбилея с теплыми словами поздравлений от имени руководителя Академии.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«табло» появляется фотопортрет первого ректора института В.Е.Игнатьева.  Дикторский текст содержит краткое представление личности ректора и основных событий 1918-1923 гг., а на сцене в это время «учится» первый набор курсисток в белых халатах. Учеба представляет собой тематическую двигательную композицию, напоминающую и оздоровительную гимнастику и простенький танец одновременно, и сопровождающуюся таперской мелодией на фортепьяно, т.к. на экране проходят кадры кинохроники, иллюстрирующие события начала 20-х годов, связанных с деятельностью Народного комиссариата здравоохранения и молодого учебного заведения. События на экране и дикторский текст сообщают об открытии стадиона института в 1921 году и ширмы с панорамой города раздвигаются, открывая в прямом и переносном смысле, основную декорацию.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Коллективу института (группа «первых студентов») представителями моссовета (театр «ФЭСТ») вручается памятное Красное знамя, которое устанавливается перед входом в здание на Казакова-18.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Происходит смена музыкального сопровождения и дикторский текст сообщает о годах ректорства А.А.Зигмунда. Вместе с появлением портрета нового ректора у парадного входа института дается старт кругосветного велопробега (студенты кафедры вело-мото-спорта). На экране демонстрируются  хроникальные кадры событий 1924-1927 гг., а велопробег продолжается в усложненных условиях и на сцене и в зрительном зале.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же образом меняются все последующие страницы программы, которые включают в себя:  физкультурный парад 1934 г. (студенты дневного отделения специализации спортивная режиссура, спортивная анимация, физическая реабилитация и рекреация – 120 человек);  эпизоды, связанные с Великой Отечественной войной (театр ФЭСТ и делегация МГАФК); с работой студентов и преподавателей ГЦОЛИФКа на целине (студенты РГАФК и истинные участники целинных командировок); с деятельностью институтского клуба под руководством Ю.П.Слаболюбова (В.Земляной и Н.Гришина), с КВН-овским движением (фрагменты отрепетированной борьбы команд ветеранов и студентов); с активной воспитательной работой деканата иностранных учащихся (студенты-иностранцы).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страница дополняется оперативным участием зрительного зала (интервью с подготовленными гостями), выступлениями профессиональных артистов и коллективов, специально разработанными номерами коллективов «Кураж», «Этуаль», «Релеве», «Останкино», «Каскад», выпускников различных лет.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 демонстрация видеозаписи поздравительных пожеланий от народного артиста СССР И.А.Моисеева с «живым» выступлением молодежной студии его коллектива.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финальной странице программы доминирует   спортивно-художественное выступление студентов различных спортивных специализаций РГАФК, оформленных как мини-спектакль «Театра спортивной моды». Оно проходит в хорошем темпе, с быстрой сменой фрагментов, в сопровождении современной ритмичной музыки.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финальной частью композиции резко меняется темп и характер музыкального сопровождения: спокойная лиричная мелодия вызывает к действиям скульптурные группы акробатов и гимнастов, вслед за которыми на сцене появляются несколько танцующих бальных пар, оформляющих выступление сольной пары – сегодняшнего ректора РГАФК с победившей в конкурсном отборе партнершей.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заканчивается общим двигательным финалом,  и на сцену поднимаются представители правительства России, правительства Москвы, Олимпийского комитета России, Министерства общего и профессионального образования, Комитета по физической культуре и туризму и т.п.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поздравлений и вручения памятных подарков спортивно-художественное выступление студентов заканчивается общим финальным действием с выносом знамен учебных кафедр в сопровождении ярких огней праздничного фейерверка.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Разработка кафедры спортивной режиссуры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СЦЕНАРНЫЙ ПЛАН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спортивно-художественного праздника,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посвященного 100-летию современного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Олимпийского движения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Дворец молодежи,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января 1994 г.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ПРОЛОГ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Спортивные состязания древних цивилизаций, ставшие прообразом современных Олимпиад, зародились в Древней Элладе много веков назад. В специально выстроенном городе Олимпия один раз в четыре года собирались атлеты померяться силами в беге и борьбе, в кулачном бою и в специальном пятиборье – пентатлоне, в гонках колесниц и в беге с оружием.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Пролог праздничной программы начинается с приглашения зрителя в Олимпию. На сцене – девушки в свободных одеждах, словно  сошедшие  с изображений древних эллинских обрядов. Это своеобразные жрицы движения и танца. Они грациозно и ритмично пританцовывают у подножья небольшого холма, на котором расположились античные атлеты, демонстрирующие достоинства своего телосложения, меняя позы и движения, характерные для различных видов спортивных состязаний(студенты и студентки Российской академии физической культуры).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Под плавно льющуюся музыкальную мелодию, сопровождающую выступление танцовщиц и атлетов, ведущие программы перечисляют наиболее популярные виды спортивных соревнований в Элладе, говорят об истории возникновения Игр, об их почитании и уважении, о традиции прекращения на время Игр всех вооруженных распрей и войн, о торжественных ритуалах и символике.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сопровождение меняется и у подножья холма появляется новая группа молодых танцовщиц. По ходу их мозаичных перемещений в ярких лучах солнечного света где-то внутри стремительных движений рождается пламя. Вначале оно возникает маленькими огоньками, затем крепнет, устремляется ввысь и дает жизнь огню в красивой ритуальной чаше (учащиеся детско-юношеских спортивных школ по художественной гимнастике МГФСО).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Горит олимпийский огонь, его славят атлеты и танцовщицы, но вдруг все застывают, словно в стоп-кадре, и ведущие сообщают, что со времен проведения древних Олимпиад до конца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 случился вынужденный перерыв  - в 394 году римский император Феодосий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запретил проведение Игр.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многовековая дистанция не ослабила влечения человека к состязаниями и физическим упражнениям. Формы проявления этих влечений стали иными и связаны они были, зачастую с оружием…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Древний Рим</w:t>
      </w:r>
      <w:r>
        <w:rPr>
          <w:rFonts w:ascii="Times New Roman" w:hAnsi="Times New Roman"/>
          <w:sz w:val="28"/>
          <w:szCs w:val="28"/>
        </w:rPr>
        <w:t xml:space="preserve"> – гладиаторские сражения. Считалось, что натурализм кровавых зрелищ был необходим для гармоничного воспитания воина. На сцене – поединок трех пар гладиаторов. Оружие одной из них – трезубец и сеть, другие сражаются короткими мечами, а в составе третьей пары – человек и дикий зверь. Часть находившихся на сцене танцовщиц и атлетов, изменив некоторые детали костюмов, превратились в активно наблюдающую за схватками трибуну древне-римского амфитеатра (гладиаторы – учащиеся спортклуба «Самбо-70»).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Стоп-кадр – и в тишине раздается звук боевой трубы, возвещающий о начале рыцарского турнира.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Средневековая Европа.</w:t>
      </w:r>
      <w:r>
        <w:rPr>
          <w:rFonts w:ascii="Times New Roman" w:hAnsi="Times New Roman"/>
          <w:sz w:val="28"/>
          <w:szCs w:val="28"/>
        </w:rPr>
        <w:t xml:space="preserve"> На городской площади появляются закованные в латы рыцари, которые ведут под уздцы боевых коней. Верхом на конях – герольды, громогласно возвещающие об условиях рыцарских поединков. Амфитеатр Рима тем временем преображается в городское здание, из окон которого прелестные дамы приветствуют участников джостры – поединков один на один. Поединок с посвящением прекрасной даме проводится на длинных двуручных мечах (рыцари, герольды и сопровождающие – учащиеся «Самбо-70» и студенты РГАФК).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Стоп-кадр, после которого площадь превращается во внутренний дворик парижской школы мушкетеров, мушкетеры проводят групповые учебные поединки на дорожках дворика, на ступеньках баллюстрад, и на задворках школы. Фехтуют все весело, с задором и выдумкой. Наиболее лихая и умелая пара, поразив всех своим владением оружием и великолепной акробатической подготовкой, вызывает бурное восхищение,  и даже аплодисменты своих коллег.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Очередной стоп-кадр переносит нас в </w:t>
      </w:r>
      <w:r>
        <w:rPr>
          <w:rFonts w:ascii="Times New Roman" w:hAnsi="Times New Roman"/>
          <w:i/>
          <w:sz w:val="28"/>
          <w:szCs w:val="28"/>
        </w:rPr>
        <w:t>Русь</w:t>
      </w:r>
      <w:r>
        <w:rPr>
          <w:rFonts w:ascii="Times New Roman" w:hAnsi="Times New Roman"/>
          <w:sz w:val="28"/>
          <w:szCs w:val="28"/>
        </w:rPr>
        <w:t xml:space="preserve"> «изначальную». В разгаре праздничная ярмарка – торговцы-лоточники, деды-балагуры, кукольники, озорные скоморохи. Скоморохи устраивают настоящую акробатическую карусель, и праздно гуляющая молодежь, раззадоренная скоморошьими потехами, вовлекается в молодецкие забавы с намерением показать силу в поднятии тяжестей и блеснуть удалью в кулачном бою «стенка на стенку» (ярмарка, скоморохи, кулачные бойцы, гиревики – учащиеся акробатических отделений ДЮСШ МГФСО, спортсмены «Самбо-70», студенты РГАФК).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 – и мы наблюдаем фрагмент сокольского слета гимнастов, которые, зародившись в Чехии, явились ступенью к последующим грандиозным спортивным праздникам на стадионах всего мира. Сокола выступают с незатейливой групповой композицией простейших гимнастических упражнений. Ритм и темп их движений в сочетании с костюмами вызывают добрую улыбку у зрителей (сокольская гимнастика – студенты РГАФК).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выступления гимнастов «наступает» 1894 год и на «поле стадиона» появляется Пьер де Кубертен.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представляет его как общественного деятеля, благодаря которому возродилась давняя традиция проведения мирных спортивных состязаний, ставшая неотъемлемым элементом культуры всего цивилизованного человечества.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Пьер де Кубертен, чье благородное сердце захоронено в Олимпии, читает отрывки своей знаменитой «Оды спорту», а в это время звучат торжественные фанфары  и на «поле» нашего «стадиона», а также в «трибунных проходах» возникает праздничное шествие стройных девушек в гимнастических купальниках, которые держат в своих руках таблички с названиями городов, стран и указанием года проведения в них всех Олимпиад, начиная с Афин -1896 г. Шествие завершается расположением девушек-хостесс по рисунку лучей, исходящих от древней чаши олимпийского огня. Текст ведущих сопровождает все это действие, поясняя хронологию событий и кратко характеризуя особенности символики Олимпийских игр.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священной чаше огня приглашается олимпийский чемпион 1972 года Сергей Белов с олимпийским факелом. Этим факелом С.Белов зажег огонь Олимпиады-80  Москве и сейчас он вновь зажигает свой факел от древнего огня, поднимает его вверх и, одновременно с этим поднимается сама чаша, а над полем стадиона взмывает стая голубей.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Импровизированное торжественное открытие современных  Олимпиад состоялось и начинаются спортивные соревнования – на сцене разворачивается увлекательная программа показательных выступлений учащихся ДЮСШ  МГФСО, известных спортсменов и студентов РГАФК.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эту программу акробатика. Мало найдется таких видов спорта, представители которых так или иначе не использовали бы элементы акробатики в своей специальной двигательной подготовке. Сейчас на сцене целая акробатическая сюита – две мужские четверки, две женские тройки, две смешанные пары, две женские пары. Объединенные музыкальным сопровождением, они заняты поиском гармоничного архитектурного ансамбля с помощью тех упражнений, которыми они владеют с одинаково изящной уверенностью.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смену высотным сооружениям акробатов приходит динамичная и немного озорная композиция гимнастов, Мальчишки и девчонки устраивают подобие соревнований между отделениями на суд зрителя – чьи трюки окажутся наиболее лихими и зрелищными. Лидируют попеременно то одни то другие, но к финалу их усилия объединяются и они заканчивают номер общим синхронным сальто.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художественная представлена красочным групповым упражнением, а также сольными выступлениями бронзового призеры чемпионата Мира-93 Амины Зариповой и серебряного призера первенства Европы-93 Яны Батыршиной с композициями высшего уровня трудности.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Художественным выступлением выглядит и номер юных спортсменов, занимающихся китайской гимнастикой ушу. Это групповая постановка, демонстрирующая и экзотику национальных спортивных костюмов, и необычную грацию непривычных по пластике и ритму движений, и очень высокий уровень развития физических качеств исполнителей.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же уровень владения своим телом предполагает спортивная аэробика. Чемпионка Европы в этом виде Татьяна Соловьева предлагает свою вихревую по темпу, задорную по характеру и восхищающую по содержанию победную композицию.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Заданный аэробикой темп подхватывает акробатический рок-н-ролл. Несколько пар объединяются в головокружительную по скорости выполнения движений и стремительную по перемене мизансцен спортивно-хореографическую постановку.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Контрастным выглядит появление взрослых девушек-художниц. Они заставляют ожить сказочно красивый цветок, выращенный ими же с помощью спокойной и широкой амплитудой движений ладных фигур, нежной мелодии и мячей, находящихся у них в руках. Но передышка по темпу оказалась временной – со сменой музыкального сопровождения мяч запрыгал, заметался, полетел и вдруг, словно в поддержку, в воздухе появились волейбольные, баскетбольные, футбольные мячи. их обладатели показывают сложные технические приемы, безукоризненно жонглируют, безошибочно передают мячи друг другу, ада и не только друг другу – мячи вдруг полетели в зал! Обратно!  Вновь в зал!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Заинтересованная перебросками публика активно включается в событие и в самый разгар всеобщего радостного оживления на сцене появляется группа почетных гостей, ветеранов спорта, олимпийских чемпионов, ведомая президентом Национального Олимпийского комитета.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НОК после представления гостей обращается ко всем присутствующим с теплой поздравительной и удивительно лаконичной речью. Юные спортсмены вручают всем гостям букеты цветов и вместе с ними проходят в зрительный зал. А на сцене тем временем начинаются выступления мастеров искусств.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Предполагается, что нашему празднику посвятят свои выступления президент Российской ассоциации иллюзионистов Владимир Руднев, кандидат в мастера спорта по гимнастике Олег Газманов с родственником, молодежный театр ФЭСТ, бравые фехтовальщики Дмитрий Харатьян и Сергей Жигунов, шоу группа НА-НА (или кто-то из них, или кто-то еще).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Неистребима тяга людей к самовыражению. Это, по-видимому, и роднит искусств и спорт. Выступления перед многочисленными зрителями («вживую» и по телевидению), кропотливая подготовительная работа, тщательная режиссура – все это объединяет артистов и спортсменов. Поэтому одной из связующих нитей между ними выглядит показательный номер серебряного призера чемпионата Мира-93 Юлии Росляковой, который она выполняет на авансцене перед закрытым занавесом. А после его окончания занавес открывается и зрители видят бескрайнюю голубую морскую гладь, светлые облака и две пары черно-белых чаек, парящих у горизонта, Слегка волнуется море, едва заметно двигаются облака, а чайки то взлетают ввысь, то опускаются к самой воде…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окончанием этих плавных поточных упражнений в исполнении студентов РГАФК на сцену выходят все сегодняшние участники, загорается праздничный фейерверк, ведущие благодарят зрителей и объявляют об окончании программы.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LibreOffice/7.1.4.2$Windows_X86_64 LibreOffice_project/a529a4fab45b75fefc5b6226684193eb000654f6</Application>
  <AppVersion>15.0000</AppVersion>
  <Pages>11</Pages>
  <Words>2080</Words>
  <Characters>14617</Characters>
  <CharactersWithSpaces>16866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2017-06-15T09:32:00Z</dcterms:created>
  <dc:creator>archimed</dc:creator>
  <dc:description/>
  <dc:language>ru-RU</dc:language>
  <cp:lastModifiedBy/>
  <dcterms:modified xsi:type="dcterms:W3CDTF">2021-09-16T17:29:01Z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